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</w:t>
      </w:r>
    </w:p>
    <w:p>
      <w:pPr>
        <w:spacing w:after="200" w:before="0"/>
        <w:jc w:val="center"/>
      </w:pPr>
      <w:r>
        <w:rPr>
          <w:b/>
          <w:sz w:val="24"/>
        </w:rPr>
        <w:t>аренды нежилого помещения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 (______________________________), именуемый(-ая, -ое) в дальнейшем «Арендодатель», с одной стороны, и ______________________________ (______________________________), именуемый(-ая, -ое) в дальнейшем «Арендатор», с другой стороны,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Арендодатель передаёт Арендатору во временное владение и пользование за плату нежилое помещение общей площадью ______ кв. м, кадастровый номер ______________________________, расположенное по адресу: ______________________________ (далее — Помещение).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Помещение передаётся для использования ______________________________. Изменение назначения использования допускается только с письменного согласия Арендодателя.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Помещение принадлежит Арендодателю на праве собственности, что подтверждается: ______________________________. Арендодатель гарантирует, что Помещение не продано, не заложено, в споре и под арестом не состоит, правами третьих лиц не обременено.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1.4. Помещение передаётся Арендатору по передаточному акту, подписываемому сторонами, с указанием его состояния и оборудования (ст. 655 ГК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СРОК АРЕНДЫ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Договор заключён на срок ____ (______________) месяцев начиная с «___» ____________ 20___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Если договор заключён на срок один год и более, он подлежит государственной регистрации и считается заключённым с момента регистрации (п. 2 ст. 651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2.3. Арендатор, надлежащим образом исполнявший обязанности, по истечении срока договора имеет преимущественное право на заключение договора на новый срок (ст. 621 ГК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АРЕНДНАЯ ПЛАТА И РАСЧЁТЫ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Арендная плата составляет ____________ (____________________________________) рублей в месяц, НДС не облагается.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Арендная плата вносится ежемесячно авансом не позднее ______-го числа текущего месяца путём перечисления на счёт Арендодателя. Плата за первый месяц вносится в течение 5 рабочих дней с даты подписания передаточного акта.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3.3. Помимо арендной платы Арендатор возмещает Арендодателю стоимость коммунальных услуг по показаниям приборов учёта и выставленным счетам в течение 5 рабочих дней с получения расчёта.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3.4. Если Арендодатель — физическое лицо, не применяющее налог на профессиональный доход, а Арендатор — организация или индивидуальный предприниматель, Арендатор как налоговый агент удерживает из арендной платы налог на доходы физических лиц и перечисляет его в бюджет; Арендодателю выплачивается сумма за вычетом налога.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ПРАВА И ОБЯЗАННОСТИ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Арендодатель обязан передать Помещение в состоянии, пригодном для использования по назначению, обеспечивать доступ к Помещению и подачу коммунальных ресурсов, производить капитальный ремонт (ст. 616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Арендатор обязан использовать Помещение по назначению, соблюдать требования пожарной безопасности и санитарные нормы, своевременно вносить арендную плату, за свой счёт производить текущий ремонт и обеспечивать сохранность Помещения.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4.3. Арендатор не вправе сдавать Помещение в субаренду, передавать права по договору или производить перепланировку и неотделимые улучшения без письменного согласия Арендодателя. Стоимость неотделимых улучшений, произведённых без согласия, не возмещается (ст. 623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4.4. Арендатор вправе с согласия Арендодателя размещать вывеску на фасаде здания в соответствии с требованиями местных правил благоустройства.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ОТВЕТСТВЕННОСТЬ И РАСТОРЖЕНИЕ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5.1. За просрочку внесения арендной платы Арендатор уплачивает неустойку 0,1 % от просроченной суммы за каждый день просрочки.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5.2. Любая из сторон вправе отказаться от договора в одностороннем порядке, письменно предупредив другую сторону не менее чем за ____ (______________) дней. Досрочное расторжение по требованию одной из сторон в судебном порядке возможно по основаниям статей 619, 620 ГК РФ.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5.3. При прекращении договора Арендатор возвращает Помещение по акту в том состоянии, в котором его получил, с учётом нормального износа и согласованных улучшений.</w:t>
      </w:r>
    </w:p>
    <w:p>
      <w:pPr>
        <w:keepNext/>
        <w:spacing w:after="80" w:before="160"/>
        <w:jc w:val="center"/>
      </w:pPr>
      <w:r>
        <w:rPr>
          <w:b/>
          <w:sz w:val="24"/>
        </w:rPr>
        <w:t>6.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6.1. Споры разрешаются путём переговоров; претензия рассматривается в течение 10 рабочих дней. При недостижении согласия спор передаётся в суд (арбитражный суд — если обе стороны являются организациями или предпринимателями) по месту нахождения Помещения.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6.2. Договор составлен в двух экземплярах, имеющих одинаковую юридическую силу. Передаточный акт является неотъемлемой частью договора.</w:t>
      </w:r>
    </w:p>
    <w:p>
      <w:pPr>
        <w:keepNext/>
        <w:spacing w:after="80" w:before="160"/>
        <w:jc w:val="center"/>
      </w:pPr>
      <w:r>
        <w:rPr>
          <w:b/>
          <w:sz w:val="24"/>
        </w:rPr>
        <w:t>7. РЕКВИЗИТЫ И ПОДПИСИ СТОРОН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Арендодатель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Адрес: ______________________________</w:t>
              <w:br/>
            </w:r>
            <w:r>
              <w:rPr>
                <w:b w:val="0"/>
                <w:sz w:val="24"/>
              </w:rPr>
              <w:t>____________________________________________________________</w:t>
              <w:br/>
            </w:r>
            <w:r>
              <w:rPr>
                <w:b w:val="0"/>
                <w:sz w:val="24"/>
              </w:rPr>
              <w:t>Тел.: 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Арендатор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Адрес: ______________________________</w:t>
              <w:br/>
            </w:r>
            <w:r>
              <w:rPr>
                <w:b w:val="0"/>
                <w:sz w:val="24"/>
              </w:rPr>
              <w:t>Тел.: 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нежилого помещения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