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безвозмездного пользования имуществом (ссуды)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Широков Анатолий Петрович (паспорт 5004 112233, выдан ОВД Центрального р-на г. Новосибирска 20.05.2004), именуемый(-ая) в дальнейшем «Ссудодатель», и Широкова Дарья Анатольевна (паспорт 5020 445566, выдан ГУ МВД России по Новосибирской обл. 03.03.2020), именуемый(-ая) в дальнейшем «Ссудополучатель»,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Ссудодатель передаёт в безвозмездное временное пользование Ссудополучателю, а Ссудополучатель принимает следующее имущество: легковой автомобиль Kia Rio, 2020 года выпуска, VIN Z94C251BBLR000000, госномер Т123ТТ154, СТС 54 55 123456, с ключами и документами (далее — имущество).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Имущество передаётся для личных поездок ссудополучателя. Ссудополучатель не вправе использовать его в иных целях.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Имущество принадлежит Ссудодателю, что подтверждается: ПТС (электронный) № 164301000000001.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Стороны оценивают имущество в 1 300 000 (один миллион триста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Имущество передаётся по акту приёма-передачи, в котором указываются его состояние и комплектность. Ссудодатель отвечает за недостатки имущества, которые он умышленно или по грубой неосторожности не оговорил при передаче (ст. 693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Имущество передаётся в пользование на срок до 31 октября 2027 г. Если Ссудополучатель продолжает пользоваться имуществом после окончания срока при отсутствии возражений Ссудодателя, договор считается возобновлённым на неопределённый срок (п. 2 ст. 621, п. 2 ст. 689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Ссудополучатель обязан поддерживать имущество в исправном состоянии, включая текущий ремонт, и нести расходы на его содержание (ст. 695 ГК РФ), в том числе оплачивать коммунальные и иные текущие платежи за период пользования.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Ссудополучатель не вправе передавать имущество третьим лицам, сдавать его в аренду или наём без письменного согласия Ссудодателя.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Ссудополучатель несёт риск случайной гибели или повреждения имущества, если оно погибло или испорчено в связи с тем, что он использовал его не по назначению или передал третьему лицу без согласия Ссудодателя (ст. 696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договора Ссудополучатель возвращает имущество по акту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Ссудополучатель вправе в любое время отказаться от договора, известив Ссудодателя за один месяц (п. 2 ст. 699 ГК РФ).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Ссудодатель</w:t>
            </w:r>
          </w:p>
          <w:p>
            <w:r>
              <w:rPr>
                <w:b w:val="0"/>
                <w:sz w:val="24"/>
              </w:rPr>
              <w:t>Широков Анатолий Петрович</w:t>
              <w:br/>
            </w:r>
            <w:r>
              <w:rPr>
                <w:b w:val="0"/>
                <w:sz w:val="24"/>
              </w:rPr>
              <w:t>Адрес: г. Новосибирск, ул. Советская, д. 14, кв. 6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Широков А. П.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Ссудополучатель</w:t>
            </w:r>
          </w:p>
          <w:p>
            <w:r>
              <w:rPr>
                <w:b w:val="0"/>
                <w:sz w:val="24"/>
              </w:rPr>
              <w:t>Широкова Дарья Анатольевна</w:t>
              <w:br/>
            </w:r>
            <w:r>
              <w:rPr>
                <w:b w:val="0"/>
                <w:sz w:val="24"/>
              </w:rPr>
              <w:t>Адрес: г. Новосибирск, ул. Ватутина, д. 27, кв. 90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Широкова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