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безвозмездного пользования имуществом (ссуды)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именуемый(-ая) в дальнейшем «Ссудодатель», и ______________________________ (______________________________), именуемый(-ая) в дальнейшем «Ссудополучатель»,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Ссудодатель передаёт в безвозмездное временное пользование Ссудополучателю, а Ссудополучатель принимает следующее имущество: ____________________________________________________________ (далее — имущество).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Имущество передаётся ______________________________. Ссудополучатель не вправе использовать его в иных целях.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Имущество передаётся по акту приёма-передачи, в котором указываются его состояние и комплектность. Ссудодатель отвечает за недостатки имущества, которые он умышленно или по грубой неосторожности не оговорил при передаче (ст. 693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неопределённый срок. Каждая из сторон вправе в любое время отказаться от договора, письменно известив другую сторону за один месяц (п. 1 ст. 699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Ссудополучатель обязан поддерживать имущество в исправном состоянии, включая текущий ремонт, и нести расходы на его содержание (ст. 695 ГК РФ), в том числе оплачивать коммунальные и иные текущие платежи за период пользования.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Ссудополучатель не вправе передавать имущество третьим лицам, сдавать его в аренду или наём без письменного согласия Ссудодателя.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Ссудополучатель несёт риск случайной гибели или повреждения имущества, если оно погибло или испорчено в связи с тем, что он использовал его не по назначению или передал третьему лицу без согласия Ссудодателя (ст. 696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По окончании договора Ссудополучатель возвращает имущество по акту в том состоянии, в котором он его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Ссудополучатель вправе в любое время отказаться от договора, известив Ссудодателя за один месяц (п. 2 ст. 699 ГК РФ).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Ссудополучатель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квартирой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