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дарения автомобиля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«Даритель», и ______________________________, __.__.____ года рождения, паспорт ______________________________, зарегистрированный(-ая) по адресу: ______________________________, именуемый(-ая) в дальнейшем «Одаряемый»,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Даритель безвозмездно передаёт в собственность Одаряемому, а Одаряемый принимает в дар автомобиль: ______________________________ (паспорт и свидетельство о регистрации транспортного средства: ______________________________) (далее — Подарок).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Подарок принадлежит Дарителю на праве собственности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Даритель гарантирует, что Подарок никому не продан, не подарен, не заложен, в споре, под арестом или запретом не состоит и не обременён правами третьих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ПЕРЕДАЧА ПОДАРКА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Автомобиль с ключами и документами передан Одаряемому при подписании настоящего договора; договор имеет силу акта приёма-передачи. Одаряемый обязуется зарегистрировать автомобиль на своё имя в Госавтоинспекции в течение 10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Расходы, связанные с оформлением и регистрацией перехода права, несёт Одаряемый,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Даритель вправе отменить дарение только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Договор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