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КОМИССИИ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именуемое(-ый) в дальнейшем «Комитент», и ______________________________, именуемый(-ое) в дальнейшем «Комиссионер»,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Комиссионер обязуется по поручению Комитента за вознаграждение совершать от своего имени, но за счёт Комитента сделки по продаже следующего товара: ____________________________________________________________ (далее — Товар).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Товар передаётся Комиссионеру по накладным и остаётся собственностью Комитента до его продажи. Комиссионер отвечает за сохранность Товара.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ВОЗНАГРАЖДЕНИЕ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Комиссионер обязан продавать Товар не дешевле цены, согласованной с Комитентом: ______________________________. Если Товар продан дешевле, Комиссионер возмещает Комитенту разницу (ст. 995 ГК РФ). Дополнительная выгода от продажи дороже распределяется между сторонами поровну, если иное не согласовано.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Вознаграждение Комиссионера составляет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Отчёт и расчёты: ______________________________.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И ОБЯЗАННОСТИ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Комиссионер обязан исполнять поручение на наиболее выгодных для Комитента условиях, передавать ему всё полученное по сделкам и представлять отчёт с подтверждающими документами (ст. 999 ГК РФ). Комитент вправе в течение 30 дней со дня получения отчёта сообщить свои возражения.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Комитент вправе в любое время отменить поручение и потребовать возврата непроданного Товара (ст. 1003 ГК РФ), уплатив Комиссионеру вознаграждение за совершённые сделки и возместив понесённые расходы.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действует ______________________________. Непроданный по окончании договора Товар Комиссионер возвращает Комитенту в течение 10 дней.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Комитент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Комиссионер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