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</w:t>
      </w:r>
    </w:p>
    <w:p>
      <w:pPr>
        <w:spacing w:after="200" w:before="0"/>
        <w:jc w:val="center"/>
      </w:pPr>
      <w:r>
        <w:rPr>
          <w:b/>
          <w:sz w:val="24"/>
        </w:rPr>
        <w:t>жилого дома с земельным участком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Воронеж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Тарасова Людмила Ивановна, 15 апреля 1962 г. года рождения, паспорт 2007 123456, выдан ОВД Левобережного р-на г. Воронежа 20.05.2007, зарегистрированный(-ая) по адресу: г. Воронеж, ул. Ленинградская, д. 30, кв. 12, именуемый(-ая) в дальнейшем «Продавец», и Карпов Евгений Олегович, 2 сентября 1988 г. года рождения, паспорт 2010 654321, выдан ГУ МВД России по Воронежской обл. 11.11.2018, зарегистрированный(-ая) по адресу: г. Воронеж, ул. Кольцовская, д. 8, кв. 45,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жилой дом с кадастровым номером 36:25:0000000:1111 общей площадью 84,5 кв. м, количество этажей — 2 (далее — Дом), и земельный участок с кадастровым номером 36:25:0000000:2222 площадью 1200 кв. м, категория земель — земли населённых пунктов, вид разрешённого использования — для индивидуального жилищного строительства (далее — Участок), расположенные по адресу: Воронежская обл., Рамонский р-н, с. Ступино, ул. Луговая, д. 5.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Дом и Участок принадлежат Продавцу на праве собственности на основании: договор купли-продажи от 12.03.2015, право зарегистрировано 20.03.2015, записи регистрации № 36-36/029-36/029/001/2015-111/2 (дом) и № 36-36/029-36/029/001/2015-112/2 (участок).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Продавец гарантирует, что Дом и Участок никому не проданы, не подарены, не заложены, в споре и под арестом не состоят, не обременены правами третьих лиц, кроме указанных в договоре.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заверяет, что в браке не состоит либо Дом и Участок не являются совместно нажитым имуществом супругов.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Дома составляет 4 200 000 (четыре миллиона двести тысяч) рублей 00 копеек, цена Участка — 800 000 (восемьсот тысяч) рублей 00 копеек. Общая цена договора — 5 000 000 (пять миллионов) рублей 00 копеек. Цена является окончательной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уплатил Продавцу общую цену полностью до подписания настоящего договора. Подписывая договор, Продавец подтверждает получение денежных средств в полном объёме.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ТРЕТЬИХ ЛИЦ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На дату подписания договора в Доме никто не зарегистрирован. Лиц, сохраняющих право пользования Домом после его продажи, нет (ст. 558 ГК РФ). Продавец освобождает Дом до 30 ноября 2026 г.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ПЕРЕДАЧА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Дом и Участок передаются по передаточному акту (ст. 556 ГК РФ) не позднее даты освобождения Дома. Риск случайной гибели переходит к Покупателю с подписания передаточного акта.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Право собственности Покупателя на Дом и Участок возникает с момента государственной регистрации в ЕГРН. Расходы по регистрации несёт Покупатель.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Продавец передаёт Покупателю ключи, документы на Дом и Участок, абонентские книжки и квитанции, подтверждающие отсутствие задолженности по коммунальным платежам на дату передачи.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составлен в трёх экземплярах: по одному для сторон и один для органа регистрации прав (при подаче документов в электронном виде — в двух экземплярах).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Продавец</w:t>
            </w:r>
          </w:p>
          <w:p>
            <w:r>
              <w:rPr>
                <w:b w:val="0"/>
                <w:sz w:val="24"/>
              </w:rPr>
              <w:t>Тарасова Людмила Ивановна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Тарасова Л. И.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Покупатель</w:t>
            </w:r>
          </w:p>
          <w:p>
            <w:r>
              <w:rPr>
                <w:b w:val="0"/>
                <w:sz w:val="24"/>
              </w:rPr>
              <w:t>Карпов Евгений Олегович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Карпов Е. О.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дома с земельным участком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