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купли-продажи имущества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Челябинск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Осипов Глеб Викторович, паспорт 7505 123123, ОВД Калининского р-на г. Челябинска, 14.09.2005, зарегистрированный(-ая) по адресу: г. Челябинск, пр. Победы, д. 160, кв. 25, именуемый(-ая) в дальнейшем «Продавец», и Дмитриева Ксения Олеговна, паспорт 7516 456456, ГУ МВД России по Челябинской обл., 21.06.2016, зарегистрированный(-ая) по адресу: г. Челябинск, ул. Кирова, д. 9, кв. 77, именуемый(-ая) в дальнейшем «Покупатель»,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Продавец передаёт в собственность Покупателю, а Покупатель принимает и оплачивает следующее имущество: ноутбук Apple MacBook Air 13 (M2, 2023), серийный номер C02XY1234ABC, в комплекте с зарядным устройством и коробкой в количестве 1 шт. (далее — товар).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Состояние товара: бывший в употреблении, в рабочем состоянии, без видимых повреждений. Покупатель осмотрел товар и проверил его работоспособность; Продавец сообщил Покупателю обо всех известных ему недостатках.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Продавец гарантирует, что товар принадлежит ему на праве собственности, не продан, не заложен, в споре и под арестом не состоит.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Цена товара составляет 75 000 (семьдесят пять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Покупатель передал, а Продавец получил денежные средства за товар полностью при подписании настоящего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Товар передан Покупателю при подписании настоящего договора вместе со следующими документами: гарантийный талон, кассовый чек. Подписание договора подтверждает передачу товара. Право собственности на товар переходит к Покупателю с момента передачи.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Если после передачи будут обнаружены недостатки, о которых Продавец знал, но не сообщил Покупателю, Покупатель вправе требовать соразмерного уменьшения цены или возврата уплаченной суммы (ст. 475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8. Договор составлен в двух экземплярах, по одному для каждой из сторон. Споры разрешаются путём переговоров, а при недостижении согласия — в суде.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 (товар передал, деньги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Осипов Глеб Викторович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 (товар получил, деньги передал)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Дмитриева Ксения Олеговна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имущества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