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«Заказчик», с одной стороны, и ______________________________ (______________________________)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____________________________________________________________,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оплачивает услуги в течение ______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бухгалтерских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