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именуемый(-ая) в дальнейшем «Заказчик», с одной стороны, и ______________________________ (______________________________)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____________________________________________________________,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оплачивает услуги в течение ______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