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ПОСТАВКИ №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именуемое(-ый) в дальнейшем «Поставщик», с одной стороны, и ______________________________, именуемое(-ый) в дальнейшем «Покупатель»,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Поставщик обязуется передавать в собственность Покупателя товар (______________________________) для использования в предпринимательской деятельности, а Покупатель — принимать и оплачивать его на условиях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Наименование, ассортимент, количество, цена товара и срок поставки каждой партии согласуются в спецификациях, которые подписываются обеими сторонами и являются неотъемлемой частью договора. Спецификация может быть оформлена на основании заявки Покупателя.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Поставщик гарантирует, что товар принадлежит ему на праве собственности, не заложен, не арестован, свободен от прав третьих лиц.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ПОРЯДОК ПОСТАВКИ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Товар поставляется в течение ____ (______________) рабочих дней с даты подписания спецификации, если в спецификации не указан иной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Поставщик доставляет товар своим транспортом или с привлечением перевозчика за свой счёт по адресу: ______________________________. Обязанность поставщика по передаче товара считается исполненной в момент передачи товара Покупателю по товарной накладной или универсальному передаточному документу (УПД).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Право собственности и риск случайной гибели товара переходят к Покупателю в момент передачи товара и подписания товарной накладной (УПД).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Вместе с товаром передаются товарная накладная или УПД, счёт-фактура (для плательщиков НДС), а также документы, подтверждающие качество и безопасность товара, если они требуются законом.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ТОВАРА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Покупатель проверяет количество, ассортимент и внешний вид товара при приёмке. О выявленных несоответствиях Покупатель делает отметку в товарной накладной (УПД) и в течение 3 рабочих дней письменно извещает Поставщика (ст. 513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Скрытые недостатки товара, которые не могли быть обнаружены при приёмке, Покупатель вправе заявить в течение гарантийного срока, а если он не установлен — в разумный срок, но в пределах двух лет со дня передачи товара (ст. 477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Поставщик, получивший уведомление о недостатках, обязан без промедления заменить товар ненадлежащего качества или допоставить недостающий товар, если иное не потребует Покупатель в соответствии со статьями 475 и 518 ГК РФ.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ЦЕНА И ПОРЯДОК РАСЧЁТОВ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Цена товара указывается в спецификациях. НДС не облагается. Цена согласованной партии изменению не подлежит.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Покупатель оплачивает поставленный товар в течение ____ (______________) календарных дней с даты его передачи. Отсрочка платежа не является коммерческим кредитом, проценты на сумму отсрочки не начисляются.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Оплата производится безналичным переводом на расчётный счёт Поставщика. Обязанность Покупателя по оплате считается исполненной в момент зачисления денег на корреспондентский счёт банка Поставщика.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За просрочку поставки или недопоставку Поставщик уплачивает неустойку в размере ______________________________ % от стоимости непоставленного в срок товара за каждый день просрочки, но не более ______ % от этой стоимости.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За просрочку оплаты Покупатель уплачивает неустойку в размере ______________________________ % от неоплаченной суммы за каждый день просрочки, но не более ______ % от этой суммы.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5.3. Уплата неустойки не освобождает стороны от исполнения обязательств. Стороны освобождаются от ответственности при действии обстоятельств непреодолимой силы (ст. 401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РАЗРЕШЕНИЕ СПОРОВ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Споры разрешаются в претензионном порядке. Срок ответа на претензию — ____ (______________) календарных дней со дня её получения. Претензии направляются по адресам сторон, указанным в договоре, а также могут быть направлены по электронной почте с последующей досылкой оригинала.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6.2. Если спор не урегулирован в претензионном порядке, он передаётся на рассмотрение в ______________________________.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СРОК ДЕЙСТВИЯ И РАСТОРЖЕНИЕ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7.1. Договор вступает в силу с даты подписания и действует до «___» ____________ 20___ г., а в части расчётов — до полного исполнения обязательств.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7.2. Сторона вправе отказаться от договора в одностороннем порядке при существенном нарушении его другой стороной (ст. 523 ГК РФ), письменно уведомив её. Договор считается расторгнутым с момента получения уведомления.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7.3. Договор составлен в двух экземплярах, по одному для каждой стороны. Документы, подписанные усиленной квалифицированной электронной подписью и переданные через оператора ЭДО, имеют силу оригиналов.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8.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Поставщик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____________________________________________________________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Покупатель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____________________________________________________________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