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 (______________________________):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Дело № 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ХОДАТАЙСТВО</w:t>
      </w:r>
    </w:p>
    <w:p>
      <w:pPr>
        <w:spacing w:after="200" w:before="0"/>
        <w:jc w:val="center"/>
      </w:pPr>
      <w:r>
        <w:rPr>
          <w:b/>
          <w:sz w:val="24"/>
        </w:rPr>
        <w:t>об отложении судебного заседания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производстве суда находится гражданское дело № ______________________________ ______________________________. Судебное заседание назначено на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не могу явиться в судебное заседание по уважительной причине: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частью 1 статьи 167 и статьёй 169 ГПК РФ прошу отложить судебное заседание, назначенное на ______________________________, на другую дату, о которой известить меня по указанным контактам.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______________________________.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отложении судебного заседания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