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 неизвестен</w:t>
        <w:br/>
      </w:r>
      <w:r>
        <w:rPr>
          <w:b w:val="0"/>
          <w:sz w:val="24"/>
        </w:rPr>
        <w:t>Госпошлина: не уплачивается (пп. 2 п. 1 ст. 333.36 НК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алиментов на несовершеннолетних детей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Ответчик является родителем несовершеннолетних детей: ____________________________________________________________. Брак между нами: ______________________________. Дети проживают ______________________________. Ответчик материальной помощи на содержание детей не оказывает, соглашение об уплате алиментов между нами не заключено.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80 СК РФ родители обязаны содержать своих несовершеннолетних детей. При отсутствии соглашения об уплате алиментов средства на содержание взыскиваются в судебном порядке; на ______ детей — в размере ______ заработка и (или) иного дохода родителя (статья 81 СК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80, 81, 83, 107 СК РФ, статьями 131, 132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взыскать с ответчика (______________________________) в мою пользу алименты на содержание несовершеннолетних детей: ____________________________________________________________ — в размере ______ части всех видов заработка и (или) иного дохода ежемесячно, начиная с даты подачи искового заявления и до совершеннолетия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обратить решение к немедленному исполнению в части взыскания алиментов за один месяц (статья 211 ГПК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документ, подтверждающий направление ответчику копии искового заявления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копии свидетельств о рождении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документ о браке или его расторжении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справка о составе семьи или о регистрации детей по месту жительства;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ребёнка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