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Ленинский районный суд г. Ростова-на-Дону</w:t>
        <w:br/>
      </w:r>
      <w:r>
        <w:rPr>
          <w:b w:val="0"/>
          <w:sz w:val="24"/>
        </w:rPr>
        <w:t>344002, г. Ростов-на-Дону, ул. Пушкинская,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Белоусова Ирина Николаевна</w:t>
        <w:br/>
      </w:r>
      <w:r>
        <w:rPr>
          <w:b w:val="0"/>
          <w:sz w:val="24"/>
        </w:rPr>
        <w:t>дата и место рождения: 03.03.1979, г. Ростов-на-Дону</w:t>
        <w:br/>
      </w:r>
      <w:r>
        <w:rPr>
          <w:b w:val="0"/>
          <w:sz w:val="24"/>
        </w:rPr>
        <w:t>место жительства: 344010, г. Ростов-на-Дону, пр-т Ворошиловский, д. 40, кв. 11</w:t>
        <w:br/>
      </w:r>
      <w:r>
        <w:rPr>
          <w:b w:val="0"/>
          <w:sz w:val="24"/>
        </w:rPr>
        <w:t>паспорт 6005 789012</w:t>
        <w:br/>
      </w:r>
      <w:r>
        <w:rPr>
          <w:b w:val="0"/>
          <w:sz w:val="24"/>
        </w:rPr>
        <w:t>+7 918 555-44-33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Гусейнов Тимур Ильясович</w:t>
        <w:br/>
      </w:r>
      <w:r>
        <w:rPr>
          <w:b w:val="0"/>
          <w:sz w:val="24"/>
        </w:rPr>
        <w:t>место жительства: 344002, г. Ростов-на-Дону, ул. Станиславского, д. 80, кв. 3</w:t>
        <w:br/>
      </w:r>
      <w:r>
        <w:rPr>
          <w:b w:val="0"/>
          <w:sz w:val="24"/>
        </w:rPr>
        <w:t>номер телефона +7 928 000-00-00, привязанный к карте ПАО Сбербанк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123 800 (сто двадцать три тысячи восемьсот) рублей 00 копеек</w:t>
        <w:br/>
      </w:r>
      <w:r>
        <w:rPr>
          <w:b w:val="0"/>
          <w:sz w:val="24"/>
        </w:rPr>
        <w:t>Госпошлина: 4 714 (четыре тысячи семьсот четырнадцать)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неосновательного обогащения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июня 2026 г. я передал(-а) ответчику денежные средства в сумме 120 000 (сто двадцать тысяч) рублей 00 копеек: переводом через Систему быстрых платежей с моей карты ПАО Сбербанк, что подтверждается чеком по операции.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Законных оснований для получения и удержания этих денег у ответчика нет: деньги перечислены в качестве предоплаты за поставку кухонного гарнитура; договор между нами не был заключён, гарнитур не изготовлен и не передан, ответчик перестал отвечать на звонки. 01.08.2026 я потребовал(-а) вернуть деньги, однако требование не исполнено.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1102 ГК РФ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имущество. В силу пункта 2 статьи 1107 ГК РФ на сумму неосновательного денежного обогащения подлежат начислению проценты за пользование чужими средствами (ст. 395 ГК РФ) с того времени, когда приобретатель узнал или должен был узнать о неосновательности получения денежных средств. На дату подачи иска размер процентов составляет 3 800 (три тысячи восемьсот) рублей 00 копеек (расчёт прилагается).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395, 1102, 1107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неосновательное обогащение 120 000 (сто двадцать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проценты за пользование чужими денежными средствами 3 800 (три тысячи восемьсот) рублей 00 копеек на дату подачи иска, а также проценты по ст. 395 ГК РФ с даты, следующей за днём подачи иска, по день фактического возврата денежных средств;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расходы по уплате государственной пошлины 4 714 (четыре тысячи семьсот четырнадцать)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чек (выписка) о переводе денежных средств;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переписка с ответчиком, требование о возврате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расчёт процентов;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Белоусова И.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неосновательного обогащения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