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В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Истец: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Ответчик: ______________________________</w:t>
        <w:br/>
      </w:r>
      <w:r>
        <w:rPr>
          <w:b w:val="0"/>
          <w:sz w:val="24"/>
        </w:rPr>
        <w:t>дата и место рождения: ______________________________</w:t>
        <w:br/>
      </w:r>
      <w:r>
        <w:rPr>
          <w:b w:val="0"/>
          <w:sz w:val="24"/>
        </w:rPr>
        <w:t>место жительства: ______________________________</w:t>
        <w:br/>
      </w:r>
      <w:r>
        <w:rPr>
          <w:b w:val="0"/>
          <w:sz w:val="24"/>
        </w:rPr>
        <w:t>идентификатор: неизвестен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Третье лицо: 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Госпошлина: 3 000 руб.</w:t>
      </w:r>
    </w:p>
    <w:p>
      <w:pPr>
        <w:spacing w:after="40" w:before="0"/>
        <w:jc w:val="center"/>
      </w:pPr>
      <w:r>
        <w:rPr>
          <w:b/>
          <w:sz w:val="28"/>
        </w:rPr>
        <w:t>ИСКОВОЕ ЗАЯВЛЕНИЕ</w:t>
      </w:r>
    </w:p>
    <w:p>
      <w:pPr>
        <w:spacing w:after="200" w:before="0"/>
        <w:jc w:val="center"/>
      </w:pPr>
      <w:r>
        <w:rPr>
          <w:b/>
          <w:sz w:val="24"/>
        </w:rPr>
        <w:t>об определении порядка общения с ребёнком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отцом (матерью) несовершеннолетнего ребёнка: ______________________________.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Согласно статье 66 СК РФ родитель, проживающий отдельно от ребёнка, имеет право на общение с ребёнком, участие в его воспитании и решении вопросов получения ребёнком образования. Родитель, с которым проживает ребёнок, не должен препятствовать общению ребёнка с другим родителем, если такое общение не причиняет вред физическому и психическому здоровью ребёнка, его нравственному развитию. Если родители не могут прийти к соглашению, спор разрешается судом с участием органа опеки и попечительства.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Добровольно урегулировать порядок общения с ответчиком не удалось. Общение со мной отвечает интересам ребёнка: между нами сохраняется привязанность, я имею возможность и желание заниматься воспитанием ребёнка.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основании изложенного, руководствуясь статьями 66, 78 СК РФ, статьями 131, 132 ГПК РФ, прошу суд: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1. Определить следующий порядок общения истца с несовершеннолетним ребёнком ______________________________: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2. Обязать ответчика не чинить препятствий в общении истца с ребёнком в соответствии с установленным порядком.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3. Взыскать с ответчика расходы по уплате государственной пошлины.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документ об уплате государственной пошлины;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документы о направлении копии иска ответчику и третьему лицу;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копия свидетельства о рождении ребёнка;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4. доказательства препятствий в общении (переписка, обращения в опеку или полицию);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5. характеристики истца, справка о месте работы и жилищных условиях;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6. копия паспорта истца.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об определении порядка общения с ребёнком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