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ПЕРЕДАТОЧНЫЙ АКТ</w:t>
      </w:r>
    </w:p>
    <w:p>
      <w:pPr>
        <w:spacing w:after="200" w:before="0"/>
        <w:jc w:val="center"/>
      </w:pPr>
      <w:r>
        <w:rPr>
          <w:b/>
          <w:sz w:val="24"/>
        </w:rPr>
        <w:t>к договору купли-продажи квартиры от __.__.____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«Продавец», передал(-а), а ______________________________, именуемый(-ая) в дальнейшем «Покупатель», принял(-а) квартиру общей площадью ______ кв. м по адресу: ______________________________, кадастровый номер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Квартира передана в состоянии, пригодном для проживания; недостатков, не оговорённых договором, Покупателем не обнаружено.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Покупателю переданы ключи от Квартиры — ______ комплектов.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Обязательство Продавца по передаче Квартиры исполнено. Стороны претензий друг к другу по передаче Квартиры не имеют.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Акт составлен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Передал (Продавец)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Принял (Покупатель)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квартиры при продаже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