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«Кухни Мастер»</w:t>
        <w:br/>
      </w:r>
      <w:r>
        <w:rPr>
          <w:b w:val="0"/>
          <w:sz w:val="24"/>
        </w:rPr>
        <w:t>Адрес: г. Воронеж, Московский пр-т, д. 129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Морозов Илья Константинович</w:t>
        <w:br/>
      </w:r>
      <w:r>
        <w:rPr>
          <w:b w:val="0"/>
          <w:sz w:val="24"/>
        </w:rPr>
        <w:t>Адрес: г. Воронеж, ул. Хользунова, д. 40, кв. 77</w:t>
        <w:br/>
      </w:r>
      <w:r>
        <w:rPr>
          <w:b w:val="0"/>
          <w:sz w:val="24"/>
        </w:rPr>
        <w:t>Тел.: +7 951 100-11-22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нарушении сроков выполнения работ по изготовлению мебели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мной и Вами заключён договор (№ 4471 от 05.06.2026) на изготовление: кухонный гарнитур по индивидуальному проекту (эскиз № К-4471), с доставкой и монтажом. Цена заказа — 310 000 (триста десять тысяч) рублей 00 копеек, мною оплачено 200 000 (двести тысяч) рублей 00 копеек. Срок выполнения работ установлен до 5 августа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Работы в установленный срок не выполнены. Просрочка на дату претензии составляет 12 (двенадцать) дней.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пункту 1 статьи 28 Закона РФ «О защите прав потребителей» при нарушении сроков выполнения работы потребитель вправе по своему выбору назначить исполнителю новый срок либо отказаться от исполнения договора. В силу пункта 5 той же статьи исполнитель уплачивает потребителю неустойку в размере трёх процентов цены выполнения работы за каждый день просрочки, а если цена работы договором не определена — общей цены заказа; сумма неустойки не может превышать цену заказа.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назначаю новый срок изготовления, доставки и монтажа — не позднее 31 августа 2026 г.;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требую выплатить неустойку за нарушение срока, которая на дату претензии составляет 111 600 (сто одиннадцать тысяч шестьсот) рублей 00 копеек, а также за последующие дни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Выплаты прошу произвести на банковскую карту, с которой производилась оплата. В случае отказа я обращусь в суд с требованием о взыскании неустойки, убытков, компенсации морального вреда и штрафа в размере 50 % от присуждённой суммы (п. 6 ст. 13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договора и документов об оплате.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августа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Морозов И. К.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нарушении сроков изготовления мебели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