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тел. __________________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возврате обеспечительного платежа (залога)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нами был заключён ______________________________. При заключении договора я внёс(-ла) обеспечительный платёж (залог) в сумме ____________ (____________________________________) рублей, что подтверждается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«___» ____________ 20___ г. договор прекращён, квартира и ключи возвращены. Задолженности по плате за наём и коммунальным платежам у меня нет, ущерб квартире и имуществу не причинён.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 настоящего времени залог не возвращён.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пункту 4 статьи 381.1 ГК РФ при прекращении обеспеченного обязательства обеспечительный платёж подлежит возврату. Удерживая его без оснований, Вы неосновательно обогащаетесь за мой счёт (ст. 1102 ГК РФ), и на сумму залога начисляются проценты по статье 395 ГК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 течение ____ (______________) дней со дня получения претензии вернуть мне обеспечительный платёж в сумме ____________ (____________________________________) рублей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противном случае я обращусь в суд с иском о взыскании суммы залога, процентов за пользование чужими денежными средствами и судебных расходов.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возврате залога за квартиру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