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ООО «Альфа-Сервис»</w:t>
      </w:r>
    </w:p>
    <w:p>
      <w:pPr>
        <w:spacing w:after="80" w:before="0"/>
      </w:pPr>
      <w:r>
        <w:rPr>
          <w:b w:val="0"/>
          <w:sz w:val="24"/>
        </w:rPr>
      </w:r>
    </w:p>
    <w:p>
      <w:pPr>
        <w:spacing w:after="40" w:before="0"/>
        <w:jc w:val="center"/>
      </w:pPr>
      <w:r>
        <w:rPr>
          <w:b/>
          <w:sz w:val="28"/>
        </w:rPr>
        <w:t>ПРИКАЗ № 48-к</w:t>
      </w:r>
    </w:p>
    <w:p>
      <w:pPr>
        <w:spacing w:after="200" w:before="0"/>
        <w:jc w:val="center"/>
      </w:pPr>
      <w:r>
        <w:rPr>
          <w:b/>
          <w:sz w:val="24"/>
        </w:rPr>
        <w:t>о направлении работника в командировку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Краснодар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23 октября 2026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 соответствии со статьёй 166 Трудового кодекса Российской Федерации ПРИКАЗЫВАЮ: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 Направить Тарасова Олега Николаевича, инженера отдела сервиса в служебную командировку в г. Ростов-на-Дону, ООО «ЮгТехМонтаж» сроком на 4 (четыре) календарных дня — с 9 ноября 2026 г. по 12 ноября 2026 г., проезд — автомобильным транспортом организации.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 Цель командировки: проведение пусконаладочных работ холодильного оборудования по договору № 12/26 от 01.09.2026.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 Сохранить за работником на время командировки место работы и средний заработок (ст. 167 ТК РФ).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 Бухгалтерии выплатить работнику суточные в размере 700 (семьсот) рублей 00 копеек за каждый день командировки, включая дни в пути, и выдать аванс на командировочные расходы в сумме 15 000 (пятнадцать тысяч) рублей 00 копеек. Расходы на проезд и наём жилого помещения возместить по подтверждающим документам.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5. Работнику в течение трёх рабочих дней после возвращения представить авансовый отчёт с документами о расходах.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6. Контроль за исполнением приказа оставляю за собой.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Генеральный директор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Смирнов А. В.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С приказом ознакомлен(-а): ________________ / ____________________   «___» ____________ 20___ г.</w:t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направлении в командировку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