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15-п</w:t>
      </w:r>
    </w:p>
    <w:p>
      <w:pPr>
        <w:spacing w:after="200" w:before="0"/>
        <w:jc w:val="center"/>
      </w:pPr>
      <w:r>
        <w:rPr>
          <w:b/>
          <w:sz w:val="24"/>
        </w:rPr>
        <w:t>о премировании работников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22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191 Трудового кодекса Российской Федерации, по итогам работы за III квартал 2026 года за выполнение плана продаж,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Выплатить премию следующим работникам: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Белова Анна Сергеевна, менеджер по продажам — 15 000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Тарасов Олег Николаевич, менеджер по продажам — 12 000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Бухгалтерии произвести выплату премии вместе с заработной платой за октябрь 2026 года.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Контроль за исполнением приказа оставляю за собой.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Положение о премировании работников от 10.01.2026, служебная записка начальника отдела продаж от 20.10.2026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ознакомлены: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 / ____________________   «___» ____________ 20___ г.</w:t>
        <w:br/>
      </w:r>
      <w:r>
        <w:rPr>
          <w:b w:val="0"/>
          <w:sz w:val="24"/>
        </w:rPr>
        <w:t>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премировании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