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(РАСПОРЯЖЕНИЕ) № 12-к</w:t>
      </w:r>
    </w:p>
    <w:p>
      <w:pPr>
        <w:spacing w:after="200" w:before="0"/>
        <w:jc w:val="center"/>
      </w:pPr>
      <w:r>
        <w:rPr>
          <w:b/>
          <w:sz w:val="24"/>
        </w:rPr>
        <w:t>о приёме работника на работу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Дата: 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Принять на работу с: 26 октября 2026 г. по 26 октября 2027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&lt;b&gt;Принять на работу:&lt;/b&gt; Иванов Сергей Викторович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&lt;b&gt;В структурное подразделение:&lt;/b&gt; сервисный отдел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&lt;b&gt;Должность (профессия, специальность):&lt;/b&gt; мастер-приёмщик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&lt;b&gt;Условия приёма на работу, характер работы:&lt;/b&gt; основное место работы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&lt;b&gt;Тарифная ставка (оклад):&lt;/b&gt; 50 000 (пятьдесят тысяч) рублей 00 копеек, надбавка 10 000 (десять тысяч) рублей 00 копеек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&lt;b&gt;С испытательным сроком:&lt;/b&gt; 3 (три) месяца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Трудовой договор от 21 октября 2026 г. № TD-24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 / 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(распоряжением) работник ознакомлен: ________________ / Иванов С. В.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