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«Альфа-Сервис»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18-п</w:t>
      </w:r>
    </w:p>
    <w:p>
      <w:pPr>
        <w:spacing w:after="200" w:before="0"/>
        <w:jc w:val="center"/>
      </w:pPr>
      <w:r>
        <w:rPr>
          <w:b/>
          <w:sz w:val="24"/>
        </w:rPr>
        <w:t>о выплате материальной помощи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рождением ребёнка 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Выплатить инженеру Тарасову Олегу Николаевичу материальную помощь в размере 30 000 (тридцать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Бухгалтерии произвести выплату не позднее 31.10.2026 с учётом положений статьи 217 Налогового кодекса Российской Федерации.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Контроль за исполнением приказа оставляю за собой.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&lt;b&gt;Основание:&lt;/b&gt; заявление работника от 20.10.2026, копия свидетельства о рождении ребёнка, Положение о выплатах социального характера от 10.01.2026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Смирнов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ознакомлен(-а): ________________ / 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выплате материальной помощи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