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прекращении (расторжении) трудового договора с работником (увольнении)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составления: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Прекратить действие трудового договора от «___» ____________ 20___ г. № ______________________________, уволить «___» ____________ 20___ г.: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&lt;b&gt;Структурное подразделение:&lt;/b&gt;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&lt;b&gt;Должность:&lt;/b&gt;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 прекращения трудового договора:&lt;/b&gt; расторжение трудового договора по инициативе работника, пункт 3 части первой статьи 77 Трудового кодекса Российской Федерации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&lt;b&gt;Документ-основание:&lt;/b&gt;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______________________________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