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Генеральному директору</w:t>
        <w:br/>
      </w:r>
      <w:r>
        <w:rPr>
          <w:b w:val="0"/>
          <w:sz w:val="24"/>
        </w:rPr>
        <w:t>ООО «Альфа-Сервис»</w:t>
        <w:br/>
      </w:r>
      <w:r>
        <w:rPr>
          <w:b w:val="0"/>
          <w:sz w:val="24"/>
        </w:rPr>
        <w:t>Громову В. А.</w:t>
        <w:br/>
      </w:r>
      <w:r>
        <w:rPr>
          <w:b w:val="0"/>
          <w:sz w:val="24"/>
        </w:rPr>
        <w:t>от начальника отдела логистики</w:t>
        <w:br/>
      </w:r>
      <w:r>
        <w:rPr>
          <w:b w:val="0"/>
          <w:sz w:val="24"/>
        </w:rPr>
        <w:t>Борисова Алексея Николаевича</w:t>
      </w:r>
    </w:p>
    <w:p>
      <w:pPr>
        <w:spacing w:after="40" w:before="0"/>
        <w:jc w:val="center"/>
      </w:pPr>
      <w:r>
        <w:rPr>
          <w:b/>
          <w:sz w:val="28"/>
        </w:rPr>
        <w:t>СЛУЖЕБНАЯ ЗАПИСКА</w:t>
      </w:r>
    </w:p>
    <w:p>
      <w:pPr>
        <w:spacing w:after="200" w:before="0"/>
        <w:jc w:val="center"/>
      </w:pPr>
      <w:r>
        <w:rPr>
          <w:b/>
          <w:sz w:val="24"/>
        </w:rPr>
        <w:t>о приобретении оргтехники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отделе логистики вышли из строя два принтера (инв. № 0412 и 0415); ремонт нецелесообразен по заключению IT-отдела от 14.10.2026. Отсутствие печати замедляет оформление отгрузочных документов.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согласовать приобретение двух лазерных МФУ общей стоимостью до 60 000 рублей за счёт бюджета отдела на IV квартал.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заключение IT-отдела на 1 л., коммерческое предложение на 2 л.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Борисов А. Н.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