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конфиденциальности (неразглашении информации)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(далее — Сторона 1) и ______________________________ (далее — Сторона 2), вместе именуемые «Стороны», заключили настоящее соглашение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Стороны обязуются не разглашать конфиденциальную информацию, полученную от другой Стороны в связи с целью: ______________________________, и использовать её исключительно для этой цели.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Конфиденциальной информацией являются: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Не является конфиденциальной информация, которая: была общедоступна на момент передачи или стала таковой не по вине получившей её Стороны; была законно получена от третьих лиц без обязательства о конфиденциальности; была известна получившей Стороне до её передачи; не может составлять коммерческую тайну в силу закона (ст. 5 Федерального закона «О коммерческой тайне»).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ОБЯЗАННОСТИ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Получившая информацию Сторона обязуется: обеспечивать её защиту не ниже уровня защиты собственной конфиденциальной информации; предоставлять доступ только своим работникам и привлечённым лицам, которым она необходима для цели соглашения и которые связаны обязательствами о конфиденциальности не менее строгими; немедленно сообщать о фактах утечки.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Раскрытие информации по законному требованию суда или государственного органа не является нарушением, если Сторона, по возможности, заранее уведомила другую Сторону и раскрыла только требуемый объём.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По требованию передавшей Стороны получившая Сторона в течение 10 рабочих дней возвращает или уничтожает носители с конфиденциальной информацией и подтверждает это письменно.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СРОК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Соглашение вступает в силу с даты подписания. Обязательства о конфиденциальности действуют в течение всего срока отношений Сторон и ____ (______________) лет после их прекращения.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За каждый случай разглашения конфиденциальной информации виновная Сторона уплачивает штраф в размере ____________ (____________________________________) рублей, а также возмещает убытки в части, не покрытой штрафом.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Споры разрешаются в претензионном порядке (срок ответа — 10 календарных дней), а при недостижении согласия передаются на рассмотрение в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Соглашение составлено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1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2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(NDA)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