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с одной стороны, и ______________________________, с другой стороны, вместе именуемые «Стороны»,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на основании пункта 1 статьи 450 ГК РФ пришли к соглашению расторгнуть ______________________________ (далее — Договор)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К дате расторжения: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Обязательства Сторон по Договору исполнены в полном объёме, расчёты произведены полностью. Стороны не имеют друг к другу претензий, связанных с исполнением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Обязательства Сторон по Договору прекращаются с даты расторжения, за исключением обязательств, указанных в настоящем соглашении, и обязательств о конфиденциальности, если они предусмотрены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вступает в силу с момента подписания, составлено в двух экземплярах, по одному для каждой Стороны, и является неотъемлемой частью Договора.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1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2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