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УВЕДОМЛЕНИЕ</w:t>
      </w:r>
    </w:p>
    <w:p>
      <w:pPr>
        <w:spacing w:after="200" w:before="0"/>
        <w:jc w:val="center"/>
      </w:pPr>
      <w:r>
        <w:rPr>
          <w:b/>
          <w:sz w:val="24"/>
        </w:rPr>
        <w:t>о времени начала ежегодного оплачиваемого отпуска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 в соответствии с частью третьей статьи 123 Трудового кодекса Российской Федерации и графиком отпусков на ______ год уведомляет Вас о том, что Вам предоставляется ежегодный оплачиваемый отпуск продолжительностью ______ календарных дней с «___» ____________ 20___ г. по «___» ____________ 20___ г. включительно.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Оплата отпуска будет произведена не позднее чем за три дня до его начала (часть девятая статьи 136 Трудового кодекса Российской Федерации).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Уведомление получил(а)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Дата получения: «___» ____________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начале отпуска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