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наличии вакантных должностей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Ранее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3 статьи 81 и частью 1 статьи 180 ТК РФ предлагаем вам перевод на одну из следующих вакантных должностей: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своём решении просим сообщить письменно в течение ____ (______________) рабочих дней со дня получения уведомления. Отсутствие ответа будет расцениваться как отказ от предложенных вакансий. При появлении новых вакансий до даты увольнения они будут вам предложены дополнительно.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Уведомление получил(-а): ________________ / ____________________  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Решение работника: согласен(-на) на перевод на должность ______________________ / от предложенных вакансий отказываюсь (нужное подчеркнуть)  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вакансий при сокращении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