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тем, что я являюсь родителем ребёнка в возрасте до четырнадцати лет, на основании части второй статьи 93 Трудового кодекса Российской Федерации прошу установить мне неполный рабочий день с 2 ноября 2026 г. в режиме: с 09:00 до 14:00 с понедельника по пятницу, 25 часов в неделю, с оплатой пропорционально отработанному времени.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свидетельства о рождении ребёнка.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неполный рабочий день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