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(должник):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Взыскатель: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рассрочке исполнения решения суда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делу № ______________________________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Исполнить решение единовременно я не имею возможности: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статьям 203 и 434 ГПК РФ суд, рассмотревший дело, по заявлению лиц, участвующих в деле, судебного пристава-исполнителя исходя из имущественного положения сторон или других обстоятельств вправе отсрочить или рассрочить исполнение решения суда.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Предоставление рассрочки позволит исполнить решение в полном объёме, не лишая мою семью средств к существованию, и соответствует интересам взыскателя.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прошу предоставить рассрочку исполнения решения суда по делу № ______________________________: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справка о доходах; копии свидетельств о рождении детей; документы о кредитных обязательствах и иных обязательных расходах; документ о направлении копии заявления взыскателю.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рассрочке исполнения решения суда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