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В Ленинский районный суд г. Оренбурга</w:t>
        <w:br/>
      </w:r>
      <w:r>
        <w:rPr>
          <w:b w:val="0"/>
          <w:sz w:val="24"/>
        </w:rPr>
        <w:t>460000, г. Оренбург, ул. Пушкинская, д. 1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Заявитель (ответчик): Сергеева Валентина Ивановна</w:t>
        <w:br/>
      </w:r>
      <w:r>
        <w:rPr>
          <w:b w:val="0"/>
          <w:sz w:val="24"/>
        </w:rPr>
        <w:t>адрес: 460021, г. Оренбург, ул. 60 лет Октября, д. 12, кв. 5</w:t>
        <w:br/>
      </w:r>
      <w:r>
        <w:rPr>
          <w:b w:val="0"/>
          <w:sz w:val="24"/>
        </w:rPr>
        <w:t>+7 922 111-00-99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Дело № 2-5678/2026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восстановлении пропущенного процессуального срока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 гражданскому делу № 2-5678/2026 мною пропущен срок на совершение процессуального действия: подача апелляционной жалобы на решение суда от 25.08.2026. Срок истёк 01.10.2026.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Срок пропущен по уважительной причине: в судебном заседании 25.08.2026 я не присутствовала, мотивированное решение изготовлено 01.09.2026, но копия направлена мне только 28.09.2026 и получена 08.10.2026, что подтверждается конвертом с почтовым штемпелем; до этого я не могла знать доводы суда и подготовить жалобу.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части 1 статьи 112 ГПК РФ лицам, пропустившим установленный федеральным законом процессуальный срок по причинам, признанным судом уважительными, пропущенный срок может быть восстановлен. Верховный Суд РФ разъяснил, что к уважительным причинам относятся, в частности, получение лицом, не присутствовавшим в судебном заседании, копии решения по истечении срока обжалования или когда времени, оставшегося до истечения этого срока, явно недостаточно для подготовки жалобы.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Одновременно с настоящим заявлением подаю: апелляционная жалоба на решение суда от 25.08.2026.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изложенного, руководствуясь статьёй 112 ГПК РФ, прошу восстановить пропущенный процессуальный срок.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апелляционная жалоба на решение суда от 25.08.2026; документы, подтверждающие уважительность причин пропуска срока; документы о направлении копий заявления лицам, участвующим в деле.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23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Сергеева В. И.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восстановлении процессуального срока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