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Старшему судебному приставу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(взыскателя)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бездействие судебного пристава-исполнителя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Исполнительное производство ______________________________ (______________________________) ведёт судебный пристав-исполнитель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Обжалую бездействие судебного пристава-исполнителя.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Судебный пристав-исполнитель обязан принимать меры по своевременному, полному и правильному исполнению исполнительных документов (ст. 12 Федерального закона № 118-ФЗ «Об органах принудительного исполнения»); исполнительные действия должны быть совершены в двухмесячный срок (ст. 36 Закона № 229-ФЗ). О нарушении мне стало известно «___» ____________ 20___ г., срок подачи жалобы, установленный статьёй 122 Закона № 229-ФЗ, не пропущен.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121–127 Федерального закона № 229-ФЗ «Об исполнительном производстве»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результатах рассмотрения жалобы прошу уведомить меня в порядке и сроки, установленные статьёй 127 Закона № 229-ФЗ.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судебного пристава-исполнителя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