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Тел.: __________________</w:t>
      </w:r>
    </w:p>
    <w:p>
      <w:pPr>
        <w:spacing w:after="40" w:before="0"/>
        <w:jc w:val="center"/>
      </w:pPr>
      <w:r>
        <w:rPr>
          <w:b/>
          <w:sz w:val="28"/>
        </w:rPr>
        <w:t>ЖАЛОБА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провести проверку исполнения законодательства. Жалоба касается: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статей 10, 21–27 Федерального закона «О прокуратуре Российской Федерации» прошу: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провести проверку изложенных фактов;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при выявлении нарушений принять меры прокурорского реагирования для их устранения и привлечения виновных должностных лиц к ответственности;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сообщить мне о результатах рассмотрения жалобы в установленный срок.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____________________________________________________________.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прокуратуру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