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«УК «Уютный дом»</w:t>
        <w:br/>
      </w:r>
      <w:r>
        <w:rPr>
          <w:b w:val="0"/>
          <w:sz w:val="24"/>
        </w:rPr>
        <w:t>Адрес: г. Пермь, ул. Ленина, д. 64, офис 2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Тихонова Елена Михайловна</w:t>
        <w:br/>
      </w:r>
      <w:r>
        <w:rPr>
          <w:b w:val="0"/>
          <w:sz w:val="24"/>
        </w:rPr>
        <w:t>проживающего(-ей) по адресу: г. Пермь, ул. Пушкина, д. 18, кв. 52</w:t>
        <w:br/>
      </w:r>
      <w:r>
        <w:rPr>
          <w:b w:val="0"/>
          <w:sz w:val="24"/>
        </w:rPr>
        <w:t>Тел.: +7 912 345-67-89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на нарушение правил пользования общим имуществом многоквартирного дома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Сообщаю, что с августа 2026 года на лестничной площадке 5 этажа жильцы квартиры № 53 хранят шкаф, коробки и два велосипеда, которые перекрывают проход к лестнице и мусоропроводу. Нарушитель — собственник (жильцы) квартиры № 53.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Размещение вещей на лестничных площадках и в коридорах загромождает эвакуационные пути, что запрещено пунктом 27 Правил противопожарного режима в РФ (утв. Постановлением Правительства РФ № 1479), и нарушает права собственников на пользование общим имуществом (ст. 36 ЖК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Управляющая организация обязана обеспечивать надлежащее содержание общего имущества, его безопасность и соблюдение прав собственников (ст. 161 ЖК РФ). На основании изложенного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провести осмотр и зафиксировать нарушение актом;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направить нарушителю письменное предписание об устранении нарушения в установленный срок;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при неисполнении предписания обратиться в органы государственного пожарного надзора, жилищную инспекцию или полицию для привлечения нарушителя к ответственности;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сообщить мне о принятых мерах в течение 10 рабочих дней.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Тихонова Е. М.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управляющую компанию на соседей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